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01"/>
        <w:tblW w:w="7198" w:type="dxa"/>
        <w:tblLook w:val="04A0" w:firstRow="1" w:lastRow="0" w:firstColumn="1" w:lastColumn="0" w:noHBand="0" w:noVBand="1"/>
      </w:tblPr>
      <w:tblGrid>
        <w:gridCol w:w="1297"/>
        <w:gridCol w:w="5901"/>
      </w:tblGrid>
      <w:tr w:rsidR="000D2A90" w:rsidRPr="009920A6" w:rsidTr="002D3E41">
        <w:trPr>
          <w:trHeight w:val="3655"/>
        </w:trPr>
        <w:tc>
          <w:tcPr>
            <w:tcW w:w="7198" w:type="dxa"/>
            <w:gridSpan w:val="2"/>
          </w:tcPr>
          <w:p w:rsidR="000D2A90" w:rsidRPr="009920A6" w:rsidRDefault="000D2A90" w:rsidP="002D3E41">
            <w:pPr>
              <w:jc w:val="center"/>
              <w:rPr>
                <w:b/>
                <w:u w:val="single"/>
              </w:rPr>
            </w:pPr>
            <w:r w:rsidRPr="009920A6">
              <w:rPr>
                <w:b/>
                <w:u w:val="single"/>
              </w:rPr>
              <w:t>TENDER NOTICE</w:t>
            </w:r>
          </w:p>
          <w:p w:rsidR="000D2A90" w:rsidRPr="009920A6" w:rsidRDefault="000D2A90" w:rsidP="002D3E41">
            <w:pPr>
              <w:jc w:val="both"/>
            </w:pPr>
            <w:r w:rsidRPr="009920A6">
              <w:t>Sealed quotations are invited from the potential dealing firms for the supply of following items.</w:t>
            </w:r>
          </w:p>
          <w:p w:rsidR="000D2A90" w:rsidRPr="009920A6" w:rsidRDefault="000D2A90" w:rsidP="002D3E41">
            <w:pPr>
              <w:jc w:val="both"/>
            </w:pPr>
            <w:r w:rsidRPr="009920A6">
              <w:rPr>
                <w:b/>
                <w:u w:val="single"/>
              </w:rPr>
              <w:t>Category-A:</w:t>
            </w:r>
            <w:r w:rsidRPr="009920A6">
              <w:t xml:space="preserve">    Part-I plain computer paper size (11”X15”) fan fold with standard sprocket holes (Qty. 480,000 sheets in boxes containing 2000 sheet each) </w:t>
            </w:r>
            <w:proofErr w:type="spellStart"/>
            <w:r w:rsidRPr="009920A6">
              <w:t>gramage</w:t>
            </w:r>
            <w:proofErr w:type="spellEnd"/>
            <w:r w:rsidRPr="009920A6">
              <w:t xml:space="preserve"> 60 GSM </w:t>
            </w:r>
            <w:r w:rsidRPr="009920A6">
              <w:rPr>
                <w:u w:val="single"/>
              </w:rPr>
              <w:t>+</w:t>
            </w:r>
            <w:r w:rsidRPr="009920A6">
              <w:t xml:space="preserve"> 5%.            </w:t>
            </w:r>
          </w:p>
          <w:p w:rsidR="000D2A90" w:rsidRPr="009920A6" w:rsidRDefault="000D2A90" w:rsidP="002D3E41">
            <w:pPr>
              <w:jc w:val="both"/>
            </w:pPr>
          </w:p>
          <w:p w:rsidR="000D2A90" w:rsidRDefault="000D2A90" w:rsidP="002D3E41">
            <w:pPr>
              <w:jc w:val="both"/>
              <w:rPr>
                <w:color w:val="000000"/>
                <w:lang w:val="en-GB"/>
              </w:rPr>
            </w:pPr>
            <w:r w:rsidRPr="009920A6">
              <w:rPr>
                <w:b/>
                <w:u w:val="single"/>
              </w:rPr>
              <w:t>Category-B:</w:t>
            </w:r>
            <w:r w:rsidRPr="009920A6">
              <w:rPr>
                <w:b/>
              </w:rPr>
              <w:t xml:space="preserve"> </w:t>
            </w:r>
            <w:r w:rsidRPr="009920A6">
              <w:t>Backup Media</w:t>
            </w:r>
            <w:r w:rsidRPr="009920A6">
              <w:rPr>
                <w:b/>
              </w:rPr>
              <w:t xml:space="preserve"> (</w:t>
            </w:r>
            <w:r w:rsidRPr="009920A6">
              <w:rPr>
                <w:color w:val="000000"/>
                <w:lang w:val="en-GB"/>
              </w:rPr>
              <w:t xml:space="preserve"> HP DAT 72GB,  HP Ultrium DATA Tape,  HP DDS Cleaning Cartridge DG-15cl 4mm,  HP Ultrium Drive Cleaning Cartridge)  </w:t>
            </w:r>
          </w:p>
          <w:p w:rsidR="000D2A90" w:rsidRPr="009920A6" w:rsidRDefault="000D2A90" w:rsidP="002D3E41">
            <w:pPr>
              <w:jc w:val="both"/>
              <w:rPr>
                <w:b/>
              </w:rPr>
            </w:pPr>
          </w:p>
          <w:p w:rsidR="000D2A90" w:rsidRPr="009920A6" w:rsidRDefault="000D2A90" w:rsidP="002D3E41">
            <w:pPr>
              <w:jc w:val="both"/>
            </w:pPr>
            <w:r w:rsidRPr="009920A6">
              <w:t>Quotation will be received till 10:00 A.M of     7</w:t>
            </w:r>
            <w:r w:rsidRPr="009920A6">
              <w:rPr>
                <w:vertAlign w:val="superscript"/>
              </w:rPr>
              <w:t>th</w:t>
            </w:r>
            <w:r w:rsidRPr="009920A6">
              <w:t xml:space="preserve"> July, 2017 and will be opened at 10:30 AM on the same day in PITC Conference Room      SB-25 WAPDA House, Lahore. </w:t>
            </w:r>
          </w:p>
          <w:p w:rsidR="000D2A90" w:rsidRPr="009920A6" w:rsidRDefault="000D2A90" w:rsidP="002D3E41">
            <w:pPr>
              <w:jc w:val="both"/>
            </w:pPr>
            <w:r w:rsidRPr="009920A6">
              <w:t xml:space="preserve">Tender document can be download from PPRA, </w:t>
            </w:r>
            <w:hyperlink r:id="rId5" w:history="1">
              <w:r w:rsidRPr="009920A6">
                <w:rPr>
                  <w:rStyle w:val="Hyperlink"/>
                </w:rPr>
                <w:t>www.wapda.gov.pk</w:t>
              </w:r>
            </w:hyperlink>
            <w:r w:rsidRPr="009920A6">
              <w:t xml:space="preserve"> and </w:t>
            </w:r>
            <w:hyperlink r:id="rId6" w:history="1">
              <w:r w:rsidRPr="009920A6">
                <w:rPr>
                  <w:rStyle w:val="Hyperlink"/>
                </w:rPr>
                <w:t>www.pitc.com.pk</w:t>
              </w:r>
            </w:hyperlink>
            <w:r w:rsidRPr="009920A6">
              <w:t xml:space="preserve">  websites</w:t>
            </w:r>
          </w:p>
          <w:p w:rsidR="000D2A90" w:rsidRPr="009920A6" w:rsidRDefault="000D2A90" w:rsidP="002D3E41">
            <w:pPr>
              <w:jc w:val="both"/>
            </w:pPr>
            <w:r w:rsidRPr="009920A6">
              <w:t>For any further clarification please contact Manager (NWO)                 Ph. No. 042-99202163, 042-99202211 Ext.3044 during office hours.</w:t>
            </w:r>
          </w:p>
        </w:tc>
      </w:tr>
      <w:tr w:rsidR="000D2A90" w:rsidRPr="009920A6" w:rsidTr="002D3E41">
        <w:trPr>
          <w:trHeight w:val="1027"/>
        </w:trPr>
        <w:tc>
          <w:tcPr>
            <w:tcW w:w="1297" w:type="dxa"/>
            <w:tcBorders>
              <w:right w:val="single" w:sz="4" w:space="0" w:color="auto"/>
            </w:tcBorders>
            <w:vAlign w:val="center"/>
          </w:tcPr>
          <w:p w:rsidR="000D2A90" w:rsidRPr="009920A6" w:rsidRDefault="000D2A90" w:rsidP="002D3E41">
            <w:pPr>
              <w:jc w:val="center"/>
            </w:pPr>
            <w:r w:rsidRPr="009920A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47D0EC" wp14:editId="4126D70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36195</wp:posOffset>
                  </wp:positionV>
                  <wp:extent cx="612140" cy="612140"/>
                  <wp:effectExtent l="0" t="0" r="0" b="0"/>
                  <wp:wrapNone/>
                  <wp:docPr id="1" name="Picture 2" descr="pitc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tc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01" w:type="dxa"/>
            <w:tcBorders>
              <w:left w:val="single" w:sz="4" w:space="0" w:color="auto"/>
            </w:tcBorders>
            <w:vAlign w:val="center"/>
          </w:tcPr>
          <w:p w:rsidR="000D2A90" w:rsidRPr="009920A6" w:rsidRDefault="000D2A90" w:rsidP="002D3E41">
            <w:pPr>
              <w:jc w:val="center"/>
            </w:pPr>
            <w:r w:rsidRPr="009920A6">
              <w:t>Director General (ISDS) PITC,  402 WAPDA House, Lahore</w:t>
            </w:r>
          </w:p>
        </w:tc>
      </w:tr>
    </w:tbl>
    <w:p w:rsidR="00343C2F" w:rsidRDefault="00343C2F">
      <w:bookmarkStart w:id="0" w:name="_GoBack"/>
      <w:bookmarkEnd w:id="0"/>
    </w:p>
    <w:sectPr w:rsidR="00343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B3"/>
    <w:rsid w:val="000D2A90"/>
    <w:rsid w:val="00343C2F"/>
    <w:rsid w:val="00A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9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2A90"/>
    <w:rPr>
      <w:color w:val="0000FF"/>
      <w:u w:val="single"/>
    </w:rPr>
  </w:style>
  <w:style w:type="table" w:styleId="TableGrid">
    <w:name w:val="Table Grid"/>
    <w:basedOn w:val="TableNormal"/>
    <w:rsid w:val="000D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9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2A90"/>
    <w:rPr>
      <w:color w:val="0000FF"/>
      <w:u w:val="single"/>
    </w:rPr>
  </w:style>
  <w:style w:type="table" w:styleId="TableGrid">
    <w:name w:val="Table Grid"/>
    <w:basedOn w:val="TableNormal"/>
    <w:rsid w:val="000D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tc.com.pk" TargetMode="External"/><Relationship Id="rId5" Type="http://schemas.openxmlformats.org/officeDocument/2006/relationships/hyperlink" Target="http://www.wapda.gov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</dc:creator>
  <cp:keywords/>
  <dc:description/>
  <cp:lastModifiedBy>sohail</cp:lastModifiedBy>
  <cp:revision>2</cp:revision>
  <dcterms:created xsi:type="dcterms:W3CDTF">2017-06-19T07:11:00Z</dcterms:created>
  <dcterms:modified xsi:type="dcterms:W3CDTF">2017-06-19T07:11:00Z</dcterms:modified>
</cp:coreProperties>
</file>